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615EC" w14:textId="5F2A16DD" w:rsidR="00F01010" w:rsidRPr="00165E50" w:rsidRDefault="00EB075A" w:rsidP="00B342EE">
      <w:pPr>
        <w:pStyle w:val="Ttulo1"/>
        <w:ind w:firstLine="0"/>
      </w:pPr>
      <w:r w:rsidRPr="00165E50">
        <w:t>ACTA DE DEFENSA DE TESIS DOCTORAL</w:t>
      </w:r>
    </w:p>
    <w:p w14:paraId="7FE1EF18" w14:textId="51AD6FC7" w:rsidR="00EB075A" w:rsidRPr="00165E50" w:rsidRDefault="00EB075A" w:rsidP="00684FFA">
      <w:r w:rsidRPr="00165E50">
        <w:t>En …………………………</w:t>
      </w:r>
      <w:r w:rsidR="009F4A9B">
        <w:t>…</w:t>
      </w:r>
      <w:r w:rsidRPr="00165E50">
        <w:t>…</w:t>
      </w:r>
      <w:proofErr w:type="gramStart"/>
      <w:r w:rsidRPr="00165E50">
        <w:t>…….</w:t>
      </w:r>
      <w:proofErr w:type="gramEnd"/>
      <w:r w:rsidRPr="00165E50">
        <w:t>, a …… de ………………………………… de ...…</w:t>
      </w:r>
      <w:r w:rsidR="009F4A9B">
        <w:t>…</w:t>
      </w:r>
      <w:r w:rsidRPr="00165E50">
        <w:t>…., en la Escuela/Facultad de …………………………………………………………………………</w:t>
      </w:r>
      <w:r w:rsidR="009F4A9B">
        <w:t>……..</w:t>
      </w:r>
      <w:r w:rsidRPr="00165E50">
        <w:t>……… se reúne y constituye el Tribunal encargado de juzgar la tesis doctoral de D/Dª………………………………………........</w:t>
      </w:r>
      <w:r w:rsidR="009F4A9B">
        <w:t>........</w:t>
      </w:r>
      <w:r w:rsidRPr="00165E50">
        <w:t>..............................</w:t>
      </w:r>
      <w:r w:rsidR="00423CAE">
        <w:t xml:space="preserve"> </w:t>
      </w:r>
      <w:r w:rsidRPr="00165E50">
        <w:t xml:space="preserve">con D.N.I.: ……………………, </w:t>
      </w:r>
    </w:p>
    <w:p w14:paraId="06B71FD3" w14:textId="0BA1D27F" w:rsidR="00245E1C" w:rsidRPr="00EB075A" w:rsidRDefault="00245E1C" w:rsidP="00684FFA">
      <w:pPr>
        <w:rPr>
          <w:color w:val="000000"/>
        </w:rPr>
      </w:pPr>
      <w:r w:rsidRPr="00EB075A">
        <w:rPr>
          <w:b/>
        </w:rPr>
        <w:t>El título de la tesis es:</w:t>
      </w:r>
      <w:r w:rsidRPr="00EB075A">
        <w:t xml:space="preserve"> “....</w:t>
      </w:r>
      <w:r>
        <w:t>...................................</w:t>
      </w:r>
      <w:r w:rsidRPr="00EB075A">
        <w:t>…</w:t>
      </w:r>
      <w:r>
        <w:t>……</w:t>
      </w:r>
      <w:r w:rsidRPr="00EB075A">
        <w:t>……</w:t>
      </w:r>
      <w:r>
        <w:t>…………………………</w:t>
      </w:r>
      <w:proofErr w:type="gramStart"/>
      <w:r>
        <w:t>…….</w:t>
      </w:r>
      <w:proofErr w:type="gramEnd"/>
      <w:r>
        <w:t>………… …………………………………………………………………..………………………………….………..…………………………………</w:t>
      </w:r>
      <w:r w:rsidRPr="00EB075A">
        <w:t>”</w:t>
      </w:r>
      <w:r>
        <w:t xml:space="preserve"> </w:t>
      </w:r>
      <w:r w:rsidRPr="00EB075A">
        <w:rPr>
          <w:color w:val="000000"/>
        </w:rPr>
        <w:t>y ha sido dirigida por</w:t>
      </w:r>
      <w:r>
        <w:rPr>
          <w:color w:val="000000"/>
        </w:rPr>
        <w:t xml:space="preserve"> </w:t>
      </w:r>
      <w:r w:rsidR="00E3642E">
        <w:rPr>
          <w:color w:val="000000"/>
        </w:rPr>
        <w:t>el/la/</w:t>
      </w:r>
      <w:r>
        <w:rPr>
          <w:color w:val="000000"/>
        </w:rPr>
        <w:t>los doctores</w:t>
      </w:r>
      <w:r w:rsidRPr="00EB075A">
        <w:rPr>
          <w:color w:val="000000"/>
        </w:rPr>
        <w:t xml:space="preserve"> </w:t>
      </w:r>
      <w:r w:rsidR="00CC23CB">
        <w:rPr>
          <w:color w:val="000000"/>
        </w:rPr>
        <w:t xml:space="preserve">D./Dª </w:t>
      </w:r>
      <w:r w:rsidRPr="00EB075A">
        <w:rPr>
          <w:color w:val="000000"/>
        </w:rPr>
        <w:t>………</w:t>
      </w:r>
      <w:r>
        <w:rPr>
          <w:color w:val="000000"/>
        </w:rPr>
        <w:t>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………… ……………………………………………………………………………………………………………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</w:t>
      </w:r>
      <w:r w:rsidR="00CC23CB">
        <w:rPr>
          <w:color w:val="000000"/>
        </w:rPr>
        <w:t>………………….</w:t>
      </w:r>
      <w:r w:rsidR="00E3642E">
        <w:rPr>
          <w:color w:val="000000"/>
        </w:rPr>
        <w:br/>
      </w:r>
      <w:r>
        <w:rPr>
          <w:color w:val="000000"/>
        </w:rPr>
        <w:t>d</w:t>
      </w:r>
      <w:r w:rsidRPr="00EB075A">
        <w:rPr>
          <w:color w:val="000000"/>
        </w:rPr>
        <w:t xml:space="preserve">entro del </w:t>
      </w:r>
      <w:r w:rsidRPr="00EB075A">
        <w:rPr>
          <w:b/>
          <w:color w:val="000000"/>
        </w:rPr>
        <w:t>programa de doctorado</w:t>
      </w:r>
      <w:r w:rsidRPr="00EB075A">
        <w:rPr>
          <w:color w:val="000000"/>
        </w:rPr>
        <w:t xml:space="preserve"> </w:t>
      </w:r>
      <w:r>
        <w:rPr>
          <w:color w:val="000000"/>
        </w:rPr>
        <w:t>en ……………………….…………………………………… …………………………………………....</w:t>
      </w:r>
      <w:r w:rsidRPr="00EB075A">
        <w:rPr>
          <w:color w:val="000000"/>
        </w:rPr>
        <w:t>…</w:t>
      </w:r>
      <w:r>
        <w:rPr>
          <w:color w:val="000000"/>
        </w:rPr>
        <w:t>… (según Real Decreto 99/2011, de 28 de enero).</w:t>
      </w:r>
    </w:p>
    <w:p w14:paraId="7FE1EF24" w14:textId="28BEBF90" w:rsidR="00EB075A" w:rsidRPr="00EB075A" w:rsidRDefault="00EB075A" w:rsidP="00684FFA">
      <w:r w:rsidRPr="00EB075A">
        <w:rPr>
          <w:b/>
        </w:rPr>
        <w:t>El Tribunal</w:t>
      </w:r>
      <w:r w:rsidRPr="00EB075A">
        <w:t xml:space="preserve">, aprobado por la </w:t>
      </w:r>
      <w:r w:rsidR="00EA5881">
        <w:t xml:space="preserve">Escuela </w:t>
      </w:r>
      <w:r w:rsidR="00F01010">
        <w:t xml:space="preserve">Internacional </w:t>
      </w:r>
      <w:r w:rsidR="00F01010" w:rsidRPr="00EB075A">
        <w:t>de</w:t>
      </w:r>
      <w:r w:rsidRPr="00EB075A">
        <w:t xml:space="preserve"> Doctorado de la Universidad de Castilla-La Mancha en la reunión de </w:t>
      </w:r>
      <w:r w:rsidR="006D63CD">
        <w:rPr>
          <w:color w:val="000000"/>
        </w:rPr>
        <w:t>…………………………………</w:t>
      </w:r>
      <w:r w:rsidRPr="00EB075A">
        <w:rPr>
          <w:color w:val="000000"/>
        </w:rPr>
        <w:t>,</w:t>
      </w:r>
      <w:r w:rsidRPr="00EB075A">
        <w:t xml:space="preserve"> está integrado por los siguientes doctores:</w:t>
      </w:r>
    </w:p>
    <w:p w14:paraId="7FE1EF26" w14:textId="488CC700" w:rsidR="00EB075A" w:rsidRPr="00EB075A" w:rsidRDefault="00EB075A" w:rsidP="00A31BC9">
      <w:pPr>
        <w:spacing w:after="0"/>
      </w:pPr>
      <w:r w:rsidRPr="00CC23CB">
        <w:rPr>
          <w:b/>
          <w:bCs/>
        </w:rPr>
        <w:t>Presidente/a</w:t>
      </w:r>
      <w:r w:rsidRPr="00EB075A">
        <w:t xml:space="preserve">: D/Dª </w:t>
      </w:r>
      <w:r w:rsidR="00CC23CB" w:rsidRPr="00EB075A">
        <w:t>………</w:t>
      </w:r>
      <w:r w:rsidR="00CC23CB">
        <w:t>………………………………………………</w:t>
      </w:r>
      <w:proofErr w:type="gramStart"/>
      <w:r w:rsidR="00CC23CB">
        <w:t>…….</w:t>
      </w:r>
      <w:proofErr w:type="gramEnd"/>
      <w:r w:rsidR="00CC23CB">
        <w:t>.………….……………..</w:t>
      </w:r>
    </w:p>
    <w:p w14:paraId="7FE1EF28" w14:textId="0CB812CA" w:rsidR="00EB075A" w:rsidRPr="00EB075A" w:rsidRDefault="00EB075A" w:rsidP="00A31BC9">
      <w:pPr>
        <w:spacing w:after="0"/>
      </w:pPr>
      <w:r w:rsidRPr="00CC23CB">
        <w:rPr>
          <w:b/>
          <w:bCs/>
        </w:rPr>
        <w:t>Secretario/a</w:t>
      </w:r>
      <w:r w:rsidRPr="00EB075A">
        <w:t xml:space="preserve">: D/Dª </w:t>
      </w:r>
      <w:r w:rsidR="00CC23CB" w:rsidRPr="00EB075A">
        <w:t>………</w:t>
      </w:r>
      <w:r w:rsidR="00CC23CB">
        <w:t>………………………………………………</w:t>
      </w:r>
      <w:proofErr w:type="gramStart"/>
      <w:r w:rsidR="00CC23CB">
        <w:t>…….</w:t>
      </w:r>
      <w:proofErr w:type="gramEnd"/>
      <w:r w:rsidR="00CC23CB">
        <w:t>.………….………………</w:t>
      </w:r>
    </w:p>
    <w:p w14:paraId="060D7C73" w14:textId="2132F8BE" w:rsidR="00F01010" w:rsidRDefault="00EB075A" w:rsidP="00684FFA">
      <w:r w:rsidRPr="00CC23CB">
        <w:rPr>
          <w:b/>
          <w:bCs/>
        </w:rPr>
        <w:t>Vocal</w:t>
      </w:r>
      <w:r w:rsidRPr="00EB075A">
        <w:t xml:space="preserve">: </w:t>
      </w:r>
      <w:r w:rsidR="00F01010" w:rsidRPr="00EB075A">
        <w:t xml:space="preserve">D/Dª </w:t>
      </w:r>
      <w:r w:rsidR="00CC23CB" w:rsidRPr="00EB075A">
        <w:t>………</w:t>
      </w:r>
      <w:r w:rsidR="00CC23CB">
        <w:t>………………………………………………</w:t>
      </w:r>
      <w:proofErr w:type="gramStart"/>
      <w:r w:rsidR="00CC23CB">
        <w:t>…….</w:t>
      </w:r>
      <w:proofErr w:type="gramEnd"/>
      <w:r w:rsidR="00CC23CB">
        <w:t>.………….………………………….</w:t>
      </w:r>
    </w:p>
    <w:p w14:paraId="7FE1EF2F" w14:textId="5442FE3E" w:rsidR="00EB075A" w:rsidRPr="006D63CD" w:rsidRDefault="00EB075A" w:rsidP="00684FFA">
      <w:r w:rsidRPr="006D63CD">
        <w:t xml:space="preserve">El Sr. Presidente </w:t>
      </w:r>
      <w:r w:rsidRPr="00E32AB2">
        <w:t>significa</w:t>
      </w:r>
      <w:r w:rsidRPr="006D63CD">
        <w:t xml:space="preserve"> que se ha dado cumplimiento a todos y cada uno de los trámites previstos en el Real Decreto 99/2011 de 28 de enero, y en el Reglamento de </w:t>
      </w:r>
      <w:r w:rsidR="00727D7F">
        <w:t>Estudios de Doctorado de</w:t>
      </w:r>
      <w:r w:rsidRPr="006D63CD">
        <w:t xml:space="preserve"> la Universidad de Castilla-La Mancha.</w:t>
      </w:r>
    </w:p>
    <w:p w14:paraId="17F25734" w14:textId="05A42F66" w:rsidR="002C7769" w:rsidRDefault="00EB075A" w:rsidP="00684FFA">
      <w:r w:rsidRPr="006D63CD">
        <w:t xml:space="preserve">El </w:t>
      </w:r>
      <w:r w:rsidRPr="00C822C6">
        <w:t>Tribunal</w:t>
      </w:r>
      <w:r w:rsidRPr="006D63CD">
        <w:t xml:space="preserve"> declara abierta la sesión pública compareciendo ante él</w:t>
      </w:r>
      <w:r w:rsidR="00F35F74">
        <w:t xml:space="preserve"> el</w:t>
      </w:r>
      <w:r w:rsidR="00727D7F">
        <w:t>/la doctorando</w:t>
      </w:r>
      <w:r w:rsidR="002C7769">
        <w:t>/a.</w:t>
      </w:r>
    </w:p>
    <w:p w14:paraId="7FE1EF34" w14:textId="2851AE90" w:rsidR="00EB075A" w:rsidRPr="006D63CD" w:rsidRDefault="00EB075A" w:rsidP="00684FFA">
      <w:r w:rsidRPr="006D63CD">
        <w:t xml:space="preserve">El Secretario del tribunal da lectura al Artículo 14.4. y 14.7. del R.D. 99/2011 de 28 de enero por el que se </w:t>
      </w:r>
      <w:r w:rsidRPr="00684FFA">
        <w:t>regulan</w:t>
      </w:r>
      <w:r w:rsidRPr="006D63CD">
        <w:t xml:space="preserve"> </w:t>
      </w:r>
      <w:r w:rsidR="00F01010" w:rsidRPr="006D63CD">
        <w:t>las enseñanzas</w:t>
      </w:r>
      <w:r w:rsidRPr="006D63CD">
        <w:t xml:space="preserve"> de doctora</w:t>
      </w:r>
      <w:r w:rsidR="00621EE0">
        <w:t>do, según la modificación introducida por el R.D. 534/2013</w:t>
      </w:r>
      <w:r w:rsidR="001A725F">
        <w:t>, de 12 de julio.</w:t>
      </w:r>
    </w:p>
    <w:p w14:paraId="7FE1EF36" w14:textId="77777777" w:rsidR="00EB075A" w:rsidRPr="00684FFA" w:rsidRDefault="00EB075A" w:rsidP="00684FFA">
      <w:r w:rsidRPr="00684FFA">
        <w:t>“</w:t>
      </w:r>
      <w:r w:rsidRPr="00786F85">
        <w:rPr>
          <w:i/>
          <w:iCs/>
        </w:rPr>
        <w:t>14.4. La tesis doctoral se evaluará en el acto de defensa que tendrá lugar en sesión pública y consistirá en la exposición y defensa por el doctorando del trabajo de investigación elaborado ante los miembros del tribunal. Los doctores presentes en el acto público podrán formular cuestiones en el momento y forma que señale el presidente del tribunal</w:t>
      </w:r>
    </w:p>
    <w:p w14:paraId="282A2A7F" w14:textId="033B487F" w:rsidR="00CF0366" w:rsidRPr="00CF0366" w:rsidRDefault="00EB075A" w:rsidP="00CF0366">
      <w:pPr>
        <w:rPr>
          <w:i/>
          <w:iCs/>
        </w:rPr>
      </w:pPr>
      <w:r w:rsidRPr="00786F85">
        <w:rPr>
          <w:i/>
          <w:iCs/>
        </w:rPr>
        <w:t>14.7. El tribunal emitirá un informe y la calificación global concedida a la tesis en términos de “no apto”</w:t>
      </w:r>
      <w:r w:rsidR="00621EE0" w:rsidRPr="00786F85">
        <w:rPr>
          <w:i/>
          <w:iCs/>
        </w:rPr>
        <w:t>, “aprobado”, “notable” y “sobresaliente”</w:t>
      </w:r>
      <w:r w:rsidRPr="00786F85">
        <w:rPr>
          <w:i/>
          <w:iCs/>
        </w:rPr>
        <w:t>.</w:t>
      </w:r>
    </w:p>
    <w:p w14:paraId="7FE1EF38" w14:textId="77777777" w:rsidR="00184CD2" w:rsidRPr="00322B94" w:rsidRDefault="00184CD2" w:rsidP="00684FFA">
      <w:pPr>
        <w:rPr>
          <w:i/>
          <w:iCs/>
        </w:rPr>
      </w:pPr>
      <w:r w:rsidRPr="00322B94">
        <w:rPr>
          <w:i/>
          <w:iCs/>
        </w:rPr>
        <w:t xml:space="preserve">El tribunal podrá </w:t>
      </w:r>
      <w:r w:rsidR="00621EE0" w:rsidRPr="00322B94">
        <w:rPr>
          <w:i/>
          <w:iCs/>
        </w:rPr>
        <w:t>otorgar la mención de cum laude si la calificación global es de sobresaliente y se emite en tal sentido voto secreto positivo por unanimidad.</w:t>
      </w:r>
    </w:p>
    <w:p w14:paraId="7FE1EF39" w14:textId="130B1115" w:rsidR="00EB075A" w:rsidRPr="00322B94" w:rsidRDefault="00184CD2" w:rsidP="00684FFA">
      <w:pPr>
        <w:rPr>
          <w:i/>
          <w:iCs/>
        </w:rPr>
      </w:pPr>
      <w:r w:rsidRPr="00322B94">
        <w:rPr>
          <w:i/>
          <w:iCs/>
        </w:rPr>
        <w:lastRenderedPageBreak/>
        <w:t>La universidad habilita</w:t>
      </w:r>
      <w:r w:rsidR="00C83C21" w:rsidRPr="00322B94">
        <w:rPr>
          <w:i/>
          <w:iCs/>
        </w:rPr>
        <w:t xml:space="preserve">rá los mecanismos precisos para </w:t>
      </w:r>
      <w:r w:rsidRPr="00322B94">
        <w:rPr>
          <w:i/>
          <w:iCs/>
        </w:rPr>
        <w:t>la materialización de la concesión fina</w:t>
      </w:r>
      <w:r w:rsidR="00C83C21" w:rsidRPr="00322B94">
        <w:rPr>
          <w:i/>
          <w:iCs/>
        </w:rPr>
        <w:t>l</w:t>
      </w:r>
      <w:r w:rsidRPr="00322B94">
        <w:rPr>
          <w:i/>
          <w:iCs/>
        </w:rPr>
        <w:t xml:space="preserve"> de dicha mención garantizando que el escrutinio de los votos para dicha concesión se realice en sesión diferente de la correspondiente a la de defensa de la tesis doctoral</w:t>
      </w:r>
      <w:r w:rsidR="00EB075A" w:rsidRPr="00322B94">
        <w:rPr>
          <w:i/>
          <w:iCs/>
        </w:rPr>
        <w:t xml:space="preserve">”. </w:t>
      </w:r>
    </w:p>
    <w:p w14:paraId="7FE1EF3A" w14:textId="6E17F101" w:rsidR="00EB075A" w:rsidRPr="006D63CD" w:rsidRDefault="00EB075A" w:rsidP="00684FFA">
      <w:r w:rsidRPr="006D63CD">
        <w:t xml:space="preserve">Siendo las </w:t>
      </w:r>
      <w:r w:rsidR="00191667">
        <w:t>……………</w:t>
      </w:r>
      <w:r w:rsidRPr="006D63CD">
        <w:t xml:space="preserve"> horas, y en aplicación de dichos preceptos, el doctorando da comienzo a su actuación, consistente en la exposición de la labor realizada, la metodología, el contenido y las conclusiones, con una especial mención a sus aportaciones originales.</w:t>
      </w:r>
    </w:p>
    <w:p w14:paraId="7FE1EF3C" w14:textId="77777777" w:rsidR="00EB075A" w:rsidRPr="006D63CD" w:rsidRDefault="00EB075A" w:rsidP="00684FFA">
      <w:r w:rsidRPr="006D63CD">
        <w:t>Expuestas las opiniones de los miembros del tribunal sobre la tesis leída, y oídas las respuestas del doctorando a las cuestiones y objeciones formuladas por aquellos, el Presidente invita a los doctores presentes en la sala a que formulen las cuestiones y objeciones que consideren oportunas.</w:t>
      </w:r>
    </w:p>
    <w:p w14:paraId="7FE1EF3E" w14:textId="77777777" w:rsidR="00EB075A" w:rsidRPr="00E63CD8" w:rsidRDefault="00EB075A" w:rsidP="00684FFA">
      <w:r w:rsidRPr="00E63CD8">
        <w:t xml:space="preserve">Posteriormente, el tribunal invita al doctorando y al </w:t>
      </w:r>
      <w:proofErr w:type="gramStart"/>
      <w:r w:rsidRPr="00E63CD8">
        <w:t>público asistente</w:t>
      </w:r>
      <w:proofErr w:type="gramEnd"/>
      <w:r w:rsidRPr="00E63CD8">
        <w:t xml:space="preserve"> a que se ausenten de la sala y, reunido en sesión privada, comienza su deliberación, para lo cual todos y cada uno de los miembros del tribunal exponen su criterio con respecto a la actuación del alumno en defensa de su tesis doctoral.</w:t>
      </w:r>
    </w:p>
    <w:p w14:paraId="7FE1EF40" w14:textId="0EC3F1EE" w:rsidR="00EB075A" w:rsidRPr="00E63CD8" w:rsidRDefault="00EB075A" w:rsidP="00684FFA">
      <w:r w:rsidRPr="00E63CD8">
        <w:t xml:space="preserve">Concluye la deliberación del tribunal y, previa votación en sesión secreta, a </w:t>
      </w:r>
      <w:r w:rsidR="00F01010" w:rsidRPr="00E63CD8">
        <w:t>las</w:t>
      </w:r>
      <w:proofErr w:type="gramStart"/>
      <w:r w:rsidR="00F01010" w:rsidRPr="00E63CD8">
        <w:t xml:space="preserve"> </w:t>
      </w:r>
      <w:r w:rsidR="00191667">
        <w:t>….</w:t>
      </w:r>
      <w:proofErr w:type="gramEnd"/>
      <w:r w:rsidR="00F01010" w:rsidRPr="00E63CD8">
        <w:t>…</w:t>
      </w:r>
      <w:r w:rsidR="00E63CD8">
        <w:t>…</w:t>
      </w:r>
      <w:r w:rsidR="00A229AA">
        <w:t>..</w:t>
      </w:r>
      <w:r w:rsidR="00F87721" w:rsidRPr="00E63CD8">
        <w:t xml:space="preserve">… </w:t>
      </w:r>
      <w:r w:rsidRPr="00E63CD8">
        <w:t>horas se acuerda otorgar a la tesis doctoral la calificación de</w:t>
      </w:r>
      <w:r w:rsidR="00E63CD8">
        <w:t>: …………</w:t>
      </w:r>
      <w:r w:rsidR="00EE6778">
        <w:t>………………</w:t>
      </w:r>
      <w:proofErr w:type="gramStart"/>
      <w:r w:rsidR="00EE6778">
        <w:t>…….</w:t>
      </w:r>
      <w:proofErr w:type="gramEnd"/>
      <w:r w:rsidR="00EE6778">
        <w:t>.</w:t>
      </w:r>
      <w:r w:rsidR="00E63CD8">
        <w:t>…</w:t>
      </w:r>
      <w:r w:rsidR="004105AB">
        <w:t>……</w:t>
      </w:r>
      <w:r w:rsidR="006429D0">
        <w:t>…..</w:t>
      </w:r>
      <w:r w:rsidR="00E63CD8">
        <w:t>….</w:t>
      </w:r>
      <w:r w:rsidR="006429D0">
        <w:t xml:space="preserve"> (*)</w:t>
      </w:r>
    </w:p>
    <w:p w14:paraId="7FD5B46C" w14:textId="77C0248D" w:rsidR="005B7F9F" w:rsidRDefault="008921F9" w:rsidP="00684FFA">
      <w:r>
        <w:t>Seguidamente, siendo el caso de que la tesis se ha calificado como “</w:t>
      </w:r>
      <w:r w:rsidR="00F01010">
        <w:t>S</w:t>
      </w:r>
      <w:r>
        <w:t>obresaliente”,</w:t>
      </w:r>
      <w:r w:rsidR="00184CD2" w:rsidRPr="00E63CD8">
        <w:t xml:space="preserve"> cada miembro del tribunal emite un voto secreto para la propuesta de la </w:t>
      </w:r>
      <w:r w:rsidR="00F01010">
        <w:t>M</w:t>
      </w:r>
      <w:r w:rsidR="00184CD2" w:rsidRPr="00E63CD8">
        <w:t>ención “</w:t>
      </w:r>
      <w:r w:rsidR="00F01010" w:rsidRPr="00F01010">
        <w:rPr>
          <w:i/>
        </w:rPr>
        <w:t>C</w:t>
      </w:r>
      <w:r w:rsidR="00184CD2" w:rsidRPr="00F01010">
        <w:rPr>
          <w:i/>
        </w:rPr>
        <w:t xml:space="preserve">um </w:t>
      </w:r>
      <w:r w:rsidR="00F01010" w:rsidRPr="00F01010">
        <w:rPr>
          <w:i/>
        </w:rPr>
        <w:t>L</w:t>
      </w:r>
      <w:r w:rsidR="00184CD2" w:rsidRPr="00F01010">
        <w:rPr>
          <w:i/>
        </w:rPr>
        <w:t>aude</w:t>
      </w:r>
      <w:r w:rsidR="00184CD2" w:rsidRPr="00E63CD8">
        <w:t xml:space="preserve">”. Estos votos son introducidos en un sobre que a continuación es cerrado y firmado en la solapa por todos los miembros del tribunal. Dicho sobre será remitido por el Secretario del Tribunal </w:t>
      </w:r>
      <w:r w:rsidR="0033269F">
        <w:t>a la Escuela Internacional de Doctorado</w:t>
      </w:r>
      <w:r w:rsidR="00640B45">
        <w:t xml:space="preserve">, donde </w:t>
      </w:r>
      <w:r w:rsidR="005B7F9F">
        <w:t xml:space="preserve">se llevará a cabo el recuento de votos. Si se emite en tal sentido el voto positivo por unanimidad de los miembros del tribunal </w:t>
      </w:r>
      <w:r w:rsidR="00960C59">
        <w:t xml:space="preserve">se añadirá a la calificación de </w:t>
      </w:r>
      <w:r w:rsidR="00941AD8">
        <w:t>“</w:t>
      </w:r>
      <w:r w:rsidR="00960C59">
        <w:t>Sobresaliente</w:t>
      </w:r>
      <w:r w:rsidR="00941AD8">
        <w:t>”</w:t>
      </w:r>
      <w:r w:rsidR="00960C59">
        <w:t xml:space="preserve"> </w:t>
      </w:r>
      <w:r w:rsidR="00E6437C">
        <w:t>la mención “Cum Laude” y se comunicará al doctorando, al director o directores de la tesis y al coordinador de</w:t>
      </w:r>
      <w:r w:rsidR="00941AD8">
        <w:t>l programa de doctorado.</w:t>
      </w: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A229AA" w14:paraId="5F3ECC2B" w14:textId="77777777" w:rsidTr="00C42776">
        <w:tc>
          <w:tcPr>
            <w:tcW w:w="3213" w:type="dxa"/>
          </w:tcPr>
          <w:p w14:paraId="1BAF64CF" w14:textId="77777777" w:rsidR="007519F6" w:rsidRDefault="007519F6" w:rsidP="007D134F">
            <w:pPr>
              <w:ind w:left="0" w:firstLine="0"/>
              <w:jc w:val="center"/>
            </w:pPr>
            <w:r>
              <w:t>EL/LA PRESIDENTE/A</w:t>
            </w:r>
          </w:p>
          <w:p w14:paraId="71A875F2" w14:textId="77777777" w:rsidR="00C42776" w:rsidRDefault="00C42776" w:rsidP="00C42776">
            <w:pPr>
              <w:ind w:left="0" w:firstLine="0"/>
              <w:jc w:val="center"/>
            </w:pPr>
          </w:p>
          <w:p w14:paraId="37073651" w14:textId="66C1BF7F" w:rsidR="007519F6" w:rsidRDefault="00C42776" w:rsidP="00C42776">
            <w:pPr>
              <w:ind w:left="0" w:firstLine="0"/>
              <w:jc w:val="center"/>
            </w:pPr>
            <w:r>
              <w:t>Fdo.: …………………………………</w:t>
            </w:r>
          </w:p>
        </w:tc>
        <w:tc>
          <w:tcPr>
            <w:tcW w:w="3213" w:type="dxa"/>
          </w:tcPr>
          <w:p w14:paraId="7C4FD933" w14:textId="77777777" w:rsidR="007519F6" w:rsidRDefault="007519F6" w:rsidP="007D134F">
            <w:pPr>
              <w:ind w:left="0" w:firstLine="0"/>
              <w:jc w:val="center"/>
            </w:pPr>
            <w:r>
              <w:t>EL/LA VOCAL</w:t>
            </w:r>
          </w:p>
          <w:p w14:paraId="6BCD9ACC" w14:textId="77777777" w:rsidR="007519F6" w:rsidRDefault="007519F6" w:rsidP="007D134F">
            <w:pPr>
              <w:ind w:left="0" w:firstLine="0"/>
              <w:jc w:val="center"/>
            </w:pPr>
          </w:p>
          <w:p w14:paraId="2ABB9C04" w14:textId="54A4F9BC" w:rsidR="007519F6" w:rsidRDefault="007519F6" w:rsidP="007D134F">
            <w:pPr>
              <w:ind w:left="0" w:firstLine="0"/>
              <w:jc w:val="center"/>
            </w:pPr>
            <w:r>
              <w:t>Fdo.: ………………………</w:t>
            </w:r>
            <w:r w:rsidR="00C42776">
              <w:t>…………</w:t>
            </w:r>
          </w:p>
        </w:tc>
        <w:tc>
          <w:tcPr>
            <w:tcW w:w="3213" w:type="dxa"/>
          </w:tcPr>
          <w:p w14:paraId="7973CD57" w14:textId="6B5F27C0" w:rsidR="007519F6" w:rsidRDefault="007519F6" w:rsidP="00C42776">
            <w:pPr>
              <w:ind w:left="0" w:firstLine="0"/>
              <w:jc w:val="center"/>
            </w:pPr>
            <w:r>
              <w:t>EL/LA SECRETARIO/A</w:t>
            </w:r>
          </w:p>
          <w:p w14:paraId="0C763598" w14:textId="77777777" w:rsidR="00C42776" w:rsidRDefault="00C42776" w:rsidP="00C42776">
            <w:pPr>
              <w:ind w:left="0" w:firstLine="0"/>
              <w:jc w:val="center"/>
            </w:pPr>
          </w:p>
          <w:p w14:paraId="7A5D1014" w14:textId="2DF2BFAB" w:rsidR="007519F6" w:rsidRDefault="00C42776" w:rsidP="00C42776">
            <w:pPr>
              <w:ind w:left="0" w:firstLine="0"/>
              <w:jc w:val="center"/>
            </w:pPr>
            <w:r>
              <w:t>Fdo.: …………………………………</w:t>
            </w:r>
          </w:p>
        </w:tc>
      </w:tr>
    </w:tbl>
    <w:p w14:paraId="17A3D4CB" w14:textId="77777777" w:rsidR="00F5380C" w:rsidRDefault="00F5380C" w:rsidP="00F5380C"/>
    <w:p w14:paraId="3B72F59C" w14:textId="5A504C54" w:rsidR="007519F6" w:rsidRDefault="00237614" w:rsidP="00F5380C">
      <w:pPr>
        <w:ind w:firstLine="0"/>
      </w:pPr>
      <w:r>
        <w:t>-------------------</w:t>
      </w:r>
      <w:r>
        <w:br/>
      </w:r>
      <w:r w:rsidR="00F5380C" w:rsidRPr="00F5380C">
        <w:t xml:space="preserve">(*) </w:t>
      </w:r>
      <w:r w:rsidR="00AE2982">
        <w:t>NO APTO</w:t>
      </w:r>
      <w:r w:rsidR="00F5380C" w:rsidRPr="00F5380C">
        <w:t>, APROBADO, NOTABLE o SOBRESALIENTE.</w:t>
      </w:r>
    </w:p>
    <w:sectPr w:rsidR="007519F6" w:rsidSect="00322B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endnotePr>
        <w:numFmt w:val="decimal"/>
      </w:endnotePr>
      <w:pgSz w:w="11906" w:h="16838"/>
      <w:pgMar w:top="1930" w:right="849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4B709" w14:textId="77777777" w:rsidR="00BA2E92" w:rsidRDefault="00BA2E92" w:rsidP="00684FFA">
      <w:r>
        <w:separator/>
      </w:r>
    </w:p>
  </w:endnote>
  <w:endnote w:type="continuationSeparator" w:id="0">
    <w:p w14:paraId="6204CB1F" w14:textId="77777777" w:rsidR="00BA2E92" w:rsidRDefault="00BA2E92" w:rsidP="0068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1AB4" w14:textId="77777777" w:rsidR="00237614" w:rsidRDefault="002376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18"/>
      </w:rPr>
      <w:id w:val="3531610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18"/>
          </w:rPr>
          <w:id w:val="451830689"/>
          <w:docPartObj>
            <w:docPartGallery w:val="Page Numbers (Top of Page)"/>
            <w:docPartUnique/>
          </w:docPartObj>
        </w:sdtPr>
        <w:sdtEndPr/>
        <w:sdtContent>
          <w:p w14:paraId="7FE1EFA2" w14:textId="15782919" w:rsidR="00621EE0" w:rsidRPr="00191667" w:rsidRDefault="00621EE0" w:rsidP="00191667">
            <w:pPr>
              <w:pStyle w:val="Piedepgina"/>
              <w:jc w:val="right"/>
              <w:rPr>
                <w:sz w:val="20"/>
                <w:szCs w:val="18"/>
              </w:rPr>
            </w:pPr>
            <w:r w:rsidRPr="00191667">
              <w:rPr>
                <w:sz w:val="20"/>
                <w:szCs w:val="18"/>
              </w:rPr>
              <w:t xml:space="preserve">Página </w:t>
            </w:r>
            <w:r w:rsidR="00011976" w:rsidRPr="00191667">
              <w:rPr>
                <w:sz w:val="20"/>
                <w:szCs w:val="20"/>
              </w:rPr>
              <w:fldChar w:fldCharType="begin"/>
            </w:r>
            <w:r w:rsidRPr="00191667">
              <w:rPr>
                <w:sz w:val="20"/>
                <w:szCs w:val="18"/>
              </w:rPr>
              <w:instrText>PAGE</w:instrText>
            </w:r>
            <w:r w:rsidR="00011976" w:rsidRPr="00191667">
              <w:rPr>
                <w:sz w:val="20"/>
                <w:szCs w:val="20"/>
              </w:rPr>
              <w:fldChar w:fldCharType="separate"/>
            </w:r>
            <w:r w:rsidR="00F70314" w:rsidRPr="00191667">
              <w:rPr>
                <w:noProof/>
                <w:sz w:val="20"/>
                <w:szCs w:val="18"/>
              </w:rPr>
              <w:t>2</w:t>
            </w:r>
            <w:r w:rsidR="00011976" w:rsidRPr="00191667">
              <w:rPr>
                <w:sz w:val="20"/>
                <w:szCs w:val="20"/>
              </w:rPr>
              <w:fldChar w:fldCharType="end"/>
            </w:r>
            <w:r w:rsidRPr="00191667">
              <w:rPr>
                <w:sz w:val="20"/>
                <w:szCs w:val="18"/>
              </w:rPr>
              <w:t xml:space="preserve"> de </w:t>
            </w:r>
            <w:r w:rsidR="00011976" w:rsidRPr="00191667">
              <w:rPr>
                <w:sz w:val="20"/>
                <w:szCs w:val="20"/>
              </w:rPr>
              <w:fldChar w:fldCharType="begin"/>
            </w:r>
            <w:r w:rsidRPr="00191667">
              <w:rPr>
                <w:sz w:val="20"/>
                <w:szCs w:val="18"/>
              </w:rPr>
              <w:instrText>NUMPAGES</w:instrText>
            </w:r>
            <w:r w:rsidR="00011976" w:rsidRPr="00191667">
              <w:rPr>
                <w:sz w:val="20"/>
                <w:szCs w:val="20"/>
              </w:rPr>
              <w:fldChar w:fldCharType="separate"/>
            </w:r>
            <w:r w:rsidR="00F70314" w:rsidRPr="00191667">
              <w:rPr>
                <w:noProof/>
                <w:sz w:val="20"/>
                <w:szCs w:val="18"/>
              </w:rPr>
              <w:t>2</w:t>
            </w:r>
            <w:r w:rsidR="00011976" w:rsidRPr="00191667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9A36" w14:textId="77777777" w:rsidR="00237614" w:rsidRDefault="002376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12008" w14:textId="77777777" w:rsidR="00BA2E92" w:rsidRDefault="00BA2E92" w:rsidP="00684FFA">
      <w:r>
        <w:separator/>
      </w:r>
    </w:p>
  </w:footnote>
  <w:footnote w:type="continuationSeparator" w:id="0">
    <w:p w14:paraId="4BEAEC14" w14:textId="77777777" w:rsidR="00BA2E92" w:rsidRDefault="00BA2E92" w:rsidP="00684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7582" w14:textId="77777777" w:rsidR="00237614" w:rsidRDefault="002376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5294D" w14:textId="77777777" w:rsidR="004721BF" w:rsidRDefault="004721BF" w:rsidP="00786F85">
    <w:pPr>
      <w:pStyle w:val="Encabezado"/>
      <w:tabs>
        <w:tab w:val="clear" w:pos="8504"/>
        <w:tab w:val="right" w:pos="9923"/>
      </w:tabs>
      <w:ind w:left="0" w:firstLine="0"/>
    </w:pPr>
    <w:r>
      <w:rPr>
        <w:noProof/>
      </w:rPr>
      <w:drawing>
        <wp:inline distT="0" distB="0" distL="0" distR="0" wp14:anchorId="119E38F8" wp14:editId="7DFC308C">
          <wp:extent cx="2332800" cy="424570"/>
          <wp:effectExtent l="0" t="0" r="4445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M_2021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424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EDF5C60" wp14:editId="69E7AFE8">
          <wp:extent cx="1630680" cy="558165"/>
          <wp:effectExtent l="0" t="0" r="762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0680" cy="558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46F64" w14:textId="77777777" w:rsidR="00237614" w:rsidRDefault="002376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4336"/>
    <w:multiLevelType w:val="hybridMultilevel"/>
    <w:tmpl w:val="2A94E232"/>
    <w:lvl w:ilvl="0" w:tplc="888E48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28652A"/>
    <w:multiLevelType w:val="hybridMultilevel"/>
    <w:tmpl w:val="581EF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3A06"/>
    <w:multiLevelType w:val="hybridMultilevel"/>
    <w:tmpl w:val="581EF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1042E"/>
    <w:multiLevelType w:val="hybridMultilevel"/>
    <w:tmpl w:val="FA7E70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A2868"/>
    <w:multiLevelType w:val="hybridMultilevel"/>
    <w:tmpl w:val="BC523BC6"/>
    <w:lvl w:ilvl="0" w:tplc="DF9C0582">
      <w:start w:val="3"/>
      <w:numFmt w:val="lowerLetter"/>
      <w:lvlText w:val="%1)"/>
      <w:lvlJc w:val="left"/>
      <w:pPr>
        <w:tabs>
          <w:tab w:val="num" w:pos="-315"/>
        </w:tabs>
        <w:ind w:left="-315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405"/>
        </w:tabs>
        <w:ind w:left="4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125"/>
        </w:tabs>
        <w:ind w:left="11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180"/>
      </w:pPr>
      <w:rPr>
        <w:rFonts w:cs="Times New Roman"/>
      </w:rPr>
    </w:lvl>
  </w:abstractNum>
  <w:abstractNum w:abstractNumId="5" w15:restartNumberingAfterBreak="0">
    <w:nsid w:val="7714036B"/>
    <w:multiLevelType w:val="hybridMultilevel"/>
    <w:tmpl w:val="9BBC1F7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49A"/>
    <w:rsid w:val="00011976"/>
    <w:rsid w:val="00026E3A"/>
    <w:rsid w:val="00032474"/>
    <w:rsid w:val="00040A1B"/>
    <w:rsid w:val="00056039"/>
    <w:rsid w:val="000629F2"/>
    <w:rsid w:val="00074DF4"/>
    <w:rsid w:val="00080BB1"/>
    <w:rsid w:val="000A0487"/>
    <w:rsid w:val="000A049C"/>
    <w:rsid w:val="000A0546"/>
    <w:rsid w:val="000F73FA"/>
    <w:rsid w:val="0010533F"/>
    <w:rsid w:val="001223E8"/>
    <w:rsid w:val="00127322"/>
    <w:rsid w:val="00151240"/>
    <w:rsid w:val="00165E50"/>
    <w:rsid w:val="00184CD2"/>
    <w:rsid w:val="00190216"/>
    <w:rsid w:val="00191667"/>
    <w:rsid w:val="00195F59"/>
    <w:rsid w:val="001A725F"/>
    <w:rsid w:val="001B56B6"/>
    <w:rsid w:val="001C16AD"/>
    <w:rsid w:val="001E1E94"/>
    <w:rsid w:val="001F2114"/>
    <w:rsid w:val="001F7C5D"/>
    <w:rsid w:val="00206272"/>
    <w:rsid w:val="002160F5"/>
    <w:rsid w:val="00237614"/>
    <w:rsid w:val="00245E1C"/>
    <w:rsid w:val="002527F8"/>
    <w:rsid w:val="00255A47"/>
    <w:rsid w:val="00263BAC"/>
    <w:rsid w:val="00265A03"/>
    <w:rsid w:val="00280DBD"/>
    <w:rsid w:val="002B52F0"/>
    <w:rsid w:val="002C7769"/>
    <w:rsid w:val="002E5101"/>
    <w:rsid w:val="00302EC1"/>
    <w:rsid w:val="0030625A"/>
    <w:rsid w:val="00311B73"/>
    <w:rsid w:val="00317E0A"/>
    <w:rsid w:val="00322B94"/>
    <w:rsid w:val="0033269F"/>
    <w:rsid w:val="00341B00"/>
    <w:rsid w:val="00343B29"/>
    <w:rsid w:val="00352B6A"/>
    <w:rsid w:val="003548BB"/>
    <w:rsid w:val="00361041"/>
    <w:rsid w:val="00371D39"/>
    <w:rsid w:val="00392E4A"/>
    <w:rsid w:val="00395677"/>
    <w:rsid w:val="003A4C06"/>
    <w:rsid w:val="003B1D1F"/>
    <w:rsid w:val="003B6D06"/>
    <w:rsid w:val="003C1C4F"/>
    <w:rsid w:val="003C45AE"/>
    <w:rsid w:val="003C4E4A"/>
    <w:rsid w:val="003C6DE0"/>
    <w:rsid w:val="00405953"/>
    <w:rsid w:val="004105AB"/>
    <w:rsid w:val="0042111D"/>
    <w:rsid w:val="00422533"/>
    <w:rsid w:val="00423CAE"/>
    <w:rsid w:val="004721BF"/>
    <w:rsid w:val="00486FB6"/>
    <w:rsid w:val="00494D25"/>
    <w:rsid w:val="004B1347"/>
    <w:rsid w:val="004C3412"/>
    <w:rsid w:val="005133BD"/>
    <w:rsid w:val="0052678B"/>
    <w:rsid w:val="00527C3C"/>
    <w:rsid w:val="00535699"/>
    <w:rsid w:val="005476B3"/>
    <w:rsid w:val="00554A1D"/>
    <w:rsid w:val="005734A8"/>
    <w:rsid w:val="00574BC8"/>
    <w:rsid w:val="005A177C"/>
    <w:rsid w:val="005A180F"/>
    <w:rsid w:val="005A42AD"/>
    <w:rsid w:val="005A549A"/>
    <w:rsid w:val="005A6702"/>
    <w:rsid w:val="005B7F9F"/>
    <w:rsid w:val="005C035A"/>
    <w:rsid w:val="005E79E9"/>
    <w:rsid w:val="005F179B"/>
    <w:rsid w:val="0062146E"/>
    <w:rsid w:val="00621EE0"/>
    <w:rsid w:val="00622C22"/>
    <w:rsid w:val="00630D0A"/>
    <w:rsid w:val="00633F28"/>
    <w:rsid w:val="00640B45"/>
    <w:rsid w:val="006429D0"/>
    <w:rsid w:val="00645F2D"/>
    <w:rsid w:val="00663D40"/>
    <w:rsid w:val="00684FFA"/>
    <w:rsid w:val="006874C7"/>
    <w:rsid w:val="00693979"/>
    <w:rsid w:val="006A502B"/>
    <w:rsid w:val="006A6375"/>
    <w:rsid w:val="006D3080"/>
    <w:rsid w:val="006D63CD"/>
    <w:rsid w:val="006E6799"/>
    <w:rsid w:val="007124F0"/>
    <w:rsid w:val="00720A77"/>
    <w:rsid w:val="00727AE8"/>
    <w:rsid w:val="00727D7F"/>
    <w:rsid w:val="00730753"/>
    <w:rsid w:val="0074308A"/>
    <w:rsid w:val="007519F6"/>
    <w:rsid w:val="00755403"/>
    <w:rsid w:val="00766813"/>
    <w:rsid w:val="00773C55"/>
    <w:rsid w:val="00774600"/>
    <w:rsid w:val="00786F85"/>
    <w:rsid w:val="007A1224"/>
    <w:rsid w:val="007A6FC6"/>
    <w:rsid w:val="007B36A4"/>
    <w:rsid w:val="007C1DCB"/>
    <w:rsid w:val="007D134F"/>
    <w:rsid w:val="007F4A65"/>
    <w:rsid w:val="007F58E7"/>
    <w:rsid w:val="007F7FEC"/>
    <w:rsid w:val="00800E60"/>
    <w:rsid w:val="008038AC"/>
    <w:rsid w:val="00810221"/>
    <w:rsid w:val="00815EE1"/>
    <w:rsid w:val="00826052"/>
    <w:rsid w:val="00831B05"/>
    <w:rsid w:val="00833425"/>
    <w:rsid w:val="00854731"/>
    <w:rsid w:val="008921F9"/>
    <w:rsid w:val="00896A58"/>
    <w:rsid w:val="008A062A"/>
    <w:rsid w:val="008D5DDE"/>
    <w:rsid w:val="008E0639"/>
    <w:rsid w:val="00902060"/>
    <w:rsid w:val="00941AD8"/>
    <w:rsid w:val="009459B8"/>
    <w:rsid w:val="00960443"/>
    <w:rsid w:val="00960C59"/>
    <w:rsid w:val="00961765"/>
    <w:rsid w:val="00976FFC"/>
    <w:rsid w:val="0099655D"/>
    <w:rsid w:val="009E1FCD"/>
    <w:rsid w:val="009F14BC"/>
    <w:rsid w:val="009F4A9B"/>
    <w:rsid w:val="00A229AA"/>
    <w:rsid w:val="00A3161A"/>
    <w:rsid w:val="00A31BC9"/>
    <w:rsid w:val="00A528C7"/>
    <w:rsid w:val="00A65614"/>
    <w:rsid w:val="00AA56B0"/>
    <w:rsid w:val="00AC1162"/>
    <w:rsid w:val="00AC1C51"/>
    <w:rsid w:val="00AC47D5"/>
    <w:rsid w:val="00AD0B98"/>
    <w:rsid w:val="00AD160A"/>
    <w:rsid w:val="00AE2982"/>
    <w:rsid w:val="00AF4135"/>
    <w:rsid w:val="00B0739D"/>
    <w:rsid w:val="00B342EE"/>
    <w:rsid w:val="00B4657D"/>
    <w:rsid w:val="00B56533"/>
    <w:rsid w:val="00B62D61"/>
    <w:rsid w:val="00B718C0"/>
    <w:rsid w:val="00B778FF"/>
    <w:rsid w:val="00B9069F"/>
    <w:rsid w:val="00BA2E92"/>
    <w:rsid w:val="00BB7DAB"/>
    <w:rsid w:val="00C03251"/>
    <w:rsid w:val="00C11F3C"/>
    <w:rsid w:val="00C15D76"/>
    <w:rsid w:val="00C202B9"/>
    <w:rsid w:val="00C27E5E"/>
    <w:rsid w:val="00C27FED"/>
    <w:rsid w:val="00C31B68"/>
    <w:rsid w:val="00C366F3"/>
    <w:rsid w:val="00C42776"/>
    <w:rsid w:val="00C45C2C"/>
    <w:rsid w:val="00C710A7"/>
    <w:rsid w:val="00C720B6"/>
    <w:rsid w:val="00C822C6"/>
    <w:rsid w:val="00C83C21"/>
    <w:rsid w:val="00C86722"/>
    <w:rsid w:val="00CB5005"/>
    <w:rsid w:val="00CC23CB"/>
    <w:rsid w:val="00CD214C"/>
    <w:rsid w:val="00CD34EB"/>
    <w:rsid w:val="00CF0366"/>
    <w:rsid w:val="00CF410F"/>
    <w:rsid w:val="00CF5DC8"/>
    <w:rsid w:val="00D00F5D"/>
    <w:rsid w:val="00D1371B"/>
    <w:rsid w:val="00D64600"/>
    <w:rsid w:val="00D776F4"/>
    <w:rsid w:val="00DD49BB"/>
    <w:rsid w:val="00DE1BA8"/>
    <w:rsid w:val="00DE3F64"/>
    <w:rsid w:val="00DF063E"/>
    <w:rsid w:val="00DF7F18"/>
    <w:rsid w:val="00E06FB7"/>
    <w:rsid w:val="00E32AB2"/>
    <w:rsid w:val="00E3642E"/>
    <w:rsid w:val="00E63CD8"/>
    <w:rsid w:val="00E6437C"/>
    <w:rsid w:val="00EA5881"/>
    <w:rsid w:val="00EB075A"/>
    <w:rsid w:val="00EC0FFC"/>
    <w:rsid w:val="00EE6778"/>
    <w:rsid w:val="00EF72C6"/>
    <w:rsid w:val="00F01010"/>
    <w:rsid w:val="00F111AF"/>
    <w:rsid w:val="00F35F74"/>
    <w:rsid w:val="00F36B83"/>
    <w:rsid w:val="00F5380C"/>
    <w:rsid w:val="00F61784"/>
    <w:rsid w:val="00F62DBB"/>
    <w:rsid w:val="00F64D69"/>
    <w:rsid w:val="00F70314"/>
    <w:rsid w:val="00F872F0"/>
    <w:rsid w:val="00F87721"/>
    <w:rsid w:val="00FB353A"/>
    <w:rsid w:val="00FB4778"/>
    <w:rsid w:val="00FD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FE1EF14"/>
  <w15:docId w15:val="{03489454-4A0D-41B6-BE30-20017C94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FFA"/>
    <w:pPr>
      <w:spacing w:after="240" w:line="276" w:lineRule="auto"/>
      <w:ind w:left="567" w:firstLine="709"/>
      <w:jc w:val="both"/>
    </w:pPr>
    <w:rPr>
      <w:rFonts w:ascii="Calibri" w:hAnsi="Calibri"/>
      <w:sz w:val="24"/>
      <w:szCs w:val="22"/>
    </w:rPr>
  </w:style>
  <w:style w:type="paragraph" w:styleId="Ttulo1">
    <w:name w:val="heading 1"/>
    <w:basedOn w:val="Normal"/>
    <w:next w:val="Normal"/>
    <w:link w:val="Ttulo1Car"/>
    <w:qFormat/>
    <w:locked/>
    <w:rsid w:val="00E3642E"/>
    <w:pPr>
      <w:keepNext/>
      <w:keepLines/>
      <w:spacing w:before="12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8E0639"/>
    <w:pPr>
      <w:keepNext/>
      <w:spacing w:before="200"/>
      <w:outlineLvl w:val="1"/>
    </w:pPr>
    <w:rPr>
      <w:rFonts w:ascii="Cambria" w:hAnsi="Cambria"/>
      <w:b/>
      <w:bCs/>
      <w:i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8E0639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8E0639"/>
    <w:rPr>
      <w:rFonts w:ascii="Cambria" w:hAnsi="Cambria" w:cs="Times New Roman"/>
      <w:b/>
      <w:i/>
      <w:color w:val="4F81BD"/>
      <w:sz w:val="26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E0639"/>
    <w:rPr>
      <w:rFonts w:ascii="Cambria" w:hAnsi="Cambria" w:cs="Times New Roman"/>
      <w:b/>
      <w:color w:val="4F81BD"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8E0639"/>
    <w:pPr>
      <w:tabs>
        <w:tab w:val="center" w:leader="dot" w:pos="8789"/>
      </w:tabs>
      <w:ind w:left="426" w:hanging="426"/>
    </w:pPr>
    <w:rPr>
      <w:rFonts w:ascii="Times New Roman" w:hAnsi="Times New Roman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E0639"/>
    <w:rPr>
      <w:rFonts w:cs="Times New Roman"/>
      <w:sz w:val="24"/>
      <w:lang w:val="es-ES_tradnl"/>
    </w:rPr>
  </w:style>
  <w:style w:type="paragraph" w:styleId="Encabezado">
    <w:name w:val="header"/>
    <w:basedOn w:val="Normal"/>
    <w:link w:val="EncabezadoCar"/>
    <w:uiPriority w:val="99"/>
    <w:rsid w:val="008E06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E0639"/>
    <w:rPr>
      <w:rFonts w:ascii="Calibri" w:hAnsi="Calibri" w:cs="Times New Roman"/>
      <w:sz w:val="22"/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8E06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459B8"/>
    <w:rPr>
      <w:rFonts w:ascii="Calibri" w:hAnsi="Calibri" w:cs="Times New Roman"/>
      <w:sz w:val="24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55A4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55A47"/>
    <w:rPr>
      <w:rFonts w:ascii="Calibri" w:hAnsi="Calibri"/>
      <w:sz w:val="20"/>
      <w:szCs w:val="20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255A4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679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6799"/>
    <w:rPr>
      <w:rFonts w:ascii="Calibri" w:hAnsi="Calibri"/>
      <w:lang w:eastAsia="en-US"/>
    </w:rPr>
  </w:style>
  <w:style w:type="character" w:styleId="Refdenotaalpie">
    <w:name w:val="footnote reference"/>
    <w:basedOn w:val="Fuentedeprrafopredeter"/>
    <w:semiHidden/>
    <w:unhideWhenUsed/>
    <w:rsid w:val="006E679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05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546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165E50"/>
    <w:pPr>
      <w:ind w:left="720"/>
      <w:contextualSpacing/>
    </w:pPr>
  </w:style>
  <w:style w:type="table" w:styleId="Tablaconcuadrcula">
    <w:name w:val="Table Grid"/>
    <w:basedOn w:val="Tablanormal"/>
    <w:locked/>
    <w:rsid w:val="00410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E3642E"/>
    <w:rPr>
      <w:rFonts w:ascii="Calibri" w:eastAsiaTheme="majorEastAsia" w:hAnsi="Calibri" w:cstheme="majorBidi"/>
      <w:b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.plopez\Escritorio\Plantilla%20Vicerrectorado%20Investigaci&#243;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8190665482464583603C712E0BC9E2" ma:contentTypeVersion="11" ma:contentTypeDescription="Crear nuevo documento." ma:contentTypeScope="" ma:versionID="cc7ec3d3c76562d197bd26732b6806ec">
  <xsd:schema xmlns:xsd="http://www.w3.org/2001/XMLSchema" xmlns:xs="http://www.w3.org/2001/XMLSchema" xmlns:p="http://schemas.microsoft.com/office/2006/metadata/properties" xmlns:ns2="ebce19f0-db00-461b-a834-e7a7b3c7d976" xmlns:ns3="22b5b530-c132-41fe-a6b0-7fc48df39b81" targetNamespace="http://schemas.microsoft.com/office/2006/metadata/properties" ma:root="true" ma:fieldsID="c338562f27f01bfa750f38560200138c" ns2:_="" ns3:_="">
    <xsd:import namespace="ebce19f0-db00-461b-a834-e7a7b3c7d976"/>
    <xsd:import namespace="22b5b530-c132-41fe-a6b0-7fc48df39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e19f0-db00-461b-a834-e7a7b3c7d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5b530-c132-41fe-a6b0-7fc48df39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0109AB-EDE8-45F4-87D9-53190E1DD2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0C5877-5C61-4785-AC91-831E9953F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ce19f0-db00-461b-a834-e7a7b3c7d976"/>
    <ds:schemaRef ds:uri="22b5b530-c132-41fe-a6b0-7fc48df39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A3E8FC-F044-4753-AF10-319E9668A5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189EA0-716D-4384-BF2A-843EC73655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Vicerrectorado Investigación</Template>
  <TotalTime>139</TotalTime>
  <Pages>2</Pages>
  <Words>655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SOBRE LA  IDONEIDAD</vt:lpstr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LA  IDONEIDAD</dc:title>
  <dc:subject/>
  <dc:creator>María Carmen Pérez López</dc:creator>
  <cp:keywords/>
  <dc:description/>
  <cp:lastModifiedBy>José Antonio Romo Durán</cp:lastModifiedBy>
  <cp:revision>67</cp:revision>
  <cp:lastPrinted>2019-04-05T11:51:00Z</cp:lastPrinted>
  <dcterms:created xsi:type="dcterms:W3CDTF">2017-01-23T14:21:00Z</dcterms:created>
  <dcterms:modified xsi:type="dcterms:W3CDTF">2021-04-22T12:20:00Z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0x010100BC8190665482464583603C712E0BC9E2</vt:lpwstr>
  </property>
</Properties>
</file>